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ED0574" w14:textId="77777777" w:rsidR="000E181A" w:rsidRPr="006D0111" w:rsidRDefault="000E181A" w:rsidP="000E181A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6D0111">
        <w:rPr>
          <w:rFonts w:ascii="Arial" w:hAnsi="Arial" w:cs="Arial"/>
          <w:b/>
          <w:bCs/>
          <w:u w:val="single"/>
        </w:rPr>
        <w:t xml:space="preserve">Nombre del área: </w:t>
      </w:r>
    </w:p>
    <w:p w14:paraId="0FF6F5D4" w14:textId="77777777" w:rsidR="000E181A" w:rsidRPr="006D0111" w:rsidRDefault="000E181A" w:rsidP="000E181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6D0111">
        <w:rPr>
          <w:rFonts w:ascii="Arial" w:hAnsi="Arial" w:cs="Arial"/>
          <w:i/>
          <w:iCs/>
          <w:sz w:val="22"/>
          <w:szCs w:val="22"/>
        </w:rPr>
        <w:t>Superintendencia De Seguridad Siniestral – Dirección Prevención Ecológica Y Sustancias Peligrosas - División Operativa con Materiales Peligrosos.</w:t>
      </w:r>
    </w:p>
    <w:p w14:paraId="104192D2" w14:textId="77777777" w:rsidR="000E181A" w:rsidRPr="006D0111" w:rsidRDefault="000E181A" w:rsidP="000E181A">
      <w:pPr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6D0111">
        <w:rPr>
          <w:rFonts w:ascii="Arial" w:hAnsi="Arial" w:cs="Arial"/>
          <w:b/>
          <w:u w:val="single"/>
        </w:rPr>
        <w:t xml:space="preserve">Nombre de la capacitación: </w:t>
      </w:r>
    </w:p>
    <w:p w14:paraId="4965EEEC" w14:textId="7CC9F9C1" w:rsidR="00215B2E" w:rsidRPr="000E181A" w:rsidRDefault="000E181A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i/>
          <w:iCs/>
          <w:sz w:val="22"/>
          <w:szCs w:val="22"/>
        </w:rPr>
      </w:pPr>
      <w:r>
        <w:rPr>
          <w:rFonts w:ascii="Arial" w:hAnsi="Arial" w:cs="Arial"/>
          <w:b w:val="0"/>
          <w:i/>
          <w:iCs/>
          <w:sz w:val="22"/>
          <w:szCs w:val="22"/>
        </w:rPr>
        <w:t>“</w:t>
      </w:r>
      <w:r w:rsidR="00A94E0E" w:rsidRPr="000E181A">
        <w:rPr>
          <w:rFonts w:ascii="Arial" w:hAnsi="Arial" w:cs="Arial"/>
          <w:b w:val="0"/>
          <w:i/>
          <w:iCs/>
          <w:sz w:val="22"/>
          <w:szCs w:val="22"/>
        </w:rPr>
        <w:t>Jornada de introducción sobre respuesta a emergencias con materiales peligrosos y situaciones referentes a cuestiones de bioseguridad</w:t>
      </w:r>
      <w:r>
        <w:rPr>
          <w:rFonts w:ascii="Arial" w:hAnsi="Arial" w:cs="Arial"/>
          <w:b w:val="0"/>
          <w:i/>
          <w:iCs/>
          <w:sz w:val="22"/>
          <w:szCs w:val="22"/>
        </w:rPr>
        <w:t>”</w:t>
      </w:r>
    </w:p>
    <w:p w14:paraId="1325AFA2" w14:textId="5292CEC6" w:rsidR="005739C6" w:rsidRPr="000E181A" w:rsidRDefault="005739C6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u w:val="single"/>
        </w:rPr>
      </w:pPr>
      <w:r w:rsidRPr="000E181A">
        <w:rPr>
          <w:rFonts w:ascii="Arial" w:hAnsi="Arial" w:cs="Arial"/>
          <w:color w:val="000000"/>
          <w:sz w:val="22"/>
          <w:szCs w:val="22"/>
          <w:u w:val="single"/>
        </w:rPr>
        <w:t>Descripción:</w:t>
      </w:r>
    </w:p>
    <w:p w14:paraId="4A9BFF60" w14:textId="77777777" w:rsidR="00506AD6" w:rsidRPr="00506AD6" w:rsidRDefault="00506AD6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color w:val="000000"/>
          <w:kern w:val="0"/>
          <w:sz w:val="22"/>
          <w:szCs w:val="22"/>
        </w:rPr>
      </w:pPr>
      <w:r w:rsidRPr="00506AD6">
        <w:rPr>
          <w:rFonts w:ascii="Arial" w:hAnsi="Arial" w:cs="Arial"/>
          <w:b w:val="0"/>
          <w:bCs w:val="0"/>
          <w:i/>
          <w:iCs/>
          <w:color w:val="000000"/>
          <w:kern w:val="0"/>
          <w:sz w:val="22"/>
          <w:szCs w:val="22"/>
        </w:rPr>
        <w:t>La Jornada de introducción sobre respuesta a emergencias con materiales peligrosos y situaciones referentes a cuestiones de bioseguridad constituye una instancia formativa breve pero estratégica, orientada a brindar conocimientos esenciales para la identificación temprana de sustancias peligrosas, la organización inicial de la emergencia y la adopción de medidas de bioseguridad adecuadas. La propuesta surge en un contexto donde el desarrollo industrial y las actividades cotidianas han incrementado la presencia de materiales de alto riesgo, generando un aumento de incidentes que requieren respuestas rápidas, coordinadas y técnicamente fundamentadas.</w:t>
      </w:r>
    </w:p>
    <w:p w14:paraId="5DA0F31E" w14:textId="77777777" w:rsidR="00506AD6" w:rsidRPr="00506AD6" w:rsidRDefault="00506AD6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color w:val="000000"/>
          <w:kern w:val="0"/>
          <w:sz w:val="22"/>
          <w:szCs w:val="22"/>
        </w:rPr>
      </w:pPr>
      <w:r w:rsidRPr="00506AD6">
        <w:rPr>
          <w:rFonts w:ascii="Arial" w:hAnsi="Arial" w:cs="Arial"/>
          <w:b w:val="0"/>
          <w:bCs w:val="0"/>
          <w:i/>
          <w:iCs/>
          <w:color w:val="000000"/>
          <w:kern w:val="0"/>
          <w:sz w:val="22"/>
          <w:szCs w:val="22"/>
        </w:rPr>
        <w:t xml:space="preserve">La jornada aborda contenidos fundamentales vinculados a la identificación de materiales peligrosos, los principios del Sistema de Comando de Incidentes, la organización de la emergencia y los criterios básicos de bioseguridad. </w:t>
      </w:r>
    </w:p>
    <w:p w14:paraId="63C38E1B" w14:textId="77777777" w:rsidR="00506AD6" w:rsidRDefault="00506AD6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color w:val="000000"/>
          <w:kern w:val="0"/>
          <w:sz w:val="22"/>
          <w:szCs w:val="22"/>
        </w:rPr>
      </w:pPr>
      <w:r w:rsidRPr="00506AD6">
        <w:rPr>
          <w:rFonts w:ascii="Arial" w:hAnsi="Arial" w:cs="Arial"/>
          <w:b w:val="0"/>
          <w:bCs w:val="0"/>
          <w:i/>
          <w:iCs/>
          <w:color w:val="000000"/>
          <w:kern w:val="0"/>
          <w:sz w:val="22"/>
          <w:szCs w:val="22"/>
        </w:rPr>
        <w:t>La metodología se basa en clases teóricas con apoyo audiovisual, análisis de situaciones y consignas grupales. Esta dinámica formativa resulta clave para organismos que, aun sin especialización profunda en la materia, deben actuar como primeros respondientes o brindar apoyo en escenarios donde la protección de la vida, la propiedad y el ambiente depende de decisiones iniciales adecuadas.</w:t>
      </w:r>
    </w:p>
    <w:p w14:paraId="1C9A52EE" w14:textId="63F5F3A7" w:rsidR="005739C6" w:rsidRPr="000E181A" w:rsidRDefault="005739C6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u w:val="single"/>
        </w:rPr>
      </w:pPr>
      <w:r w:rsidRPr="000E181A">
        <w:rPr>
          <w:rFonts w:ascii="Arial" w:hAnsi="Arial" w:cs="Arial"/>
          <w:color w:val="000000"/>
          <w:sz w:val="22"/>
          <w:szCs w:val="22"/>
          <w:u w:val="single"/>
        </w:rPr>
        <w:t>Destinatarios:</w:t>
      </w:r>
    </w:p>
    <w:p w14:paraId="766AAAAF" w14:textId="5F58C545" w:rsidR="008830C1" w:rsidRDefault="008830C1" w:rsidP="000E181A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000000"/>
          <w:lang w:eastAsia="es-AR"/>
        </w:rPr>
      </w:pPr>
      <w:r w:rsidRPr="008830C1">
        <w:rPr>
          <w:rFonts w:ascii="Arial" w:eastAsia="Times New Roman" w:hAnsi="Arial" w:cs="Arial"/>
          <w:i/>
          <w:iCs/>
          <w:color w:val="000000"/>
          <w:lang w:eastAsia="es-AR"/>
        </w:rPr>
        <w:t xml:space="preserve">La propuesta estará dirigida a </w:t>
      </w:r>
      <w:r w:rsidR="00B10FC7" w:rsidRPr="00B10FC7">
        <w:rPr>
          <w:rFonts w:ascii="Arial" w:eastAsia="Times New Roman" w:hAnsi="Arial" w:cs="Arial"/>
          <w:i/>
          <w:iCs/>
          <w:color w:val="000000"/>
          <w:lang w:eastAsia="es-AR"/>
        </w:rPr>
        <w:t>Organismos de respuesta a emergencias, instituciones educativas, fuerzas de seguridad y organismos públicos municipales, provinciales, nacionales e internacionales vinculados a las incumbencias de la Dirección de Prevención Ecológica y Sustancias Peligrosas.</w:t>
      </w:r>
    </w:p>
    <w:p w14:paraId="3D615B8C" w14:textId="00563BB3" w:rsidR="005739C6" w:rsidRPr="000E181A" w:rsidRDefault="005739C6" w:rsidP="000E181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u w:val="single"/>
        </w:rPr>
      </w:pPr>
      <w:r w:rsidRPr="000E181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Modalidad: </w:t>
      </w:r>
    </w:p>
    <w:p w14:paraId="5B01DBC1" w14:textId="132052BE" w:rsidR="005739C6" w:rsidRDefault="00521B46" w:rsidP="000E181A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000000"/>
          <w:lang w:eastAsia="es-AR"/>
        </w:rPr>
      </w:pPr>
      <w:r>
        <w:rPr>
          <w:rFonts w:ascii="Arial" w:eastAsia="Times New Roman" w:hAnsi="Arial" w:cs="Arial"/>
          <w:i/>
          <w:iCs/>
          <w:color w:val="000000"/>
          <w:lang w:eastAsia="es-AR"/>
        </w:rPr>
        <w:t>P</w:t>
      </w:r>
      <w:r w:rsidR="00A65C10" w:rsidRPr="00A65C10">
        <w:rPr>
          <w:rFonts w:ascii="Arial" w:eastAsia="Times New Roman" w:hAnsi="Arial" w:cs="Arial"/>
          <w:i/>
          <w:iCs/>
          <w:color w:val="000000"/>
          <w:lang w:eastAsia="es-AR"/>
        </w:rPr>
        <w:t>resencial.</w:t>
      </w:r>
    </w:p>
    <w:p w14:paraId="71586968" w14:textId="073CECBE" w:rsidR="005739C6" w:rsidRPr="000E181A" w:rsidRDefault="005739C6" w:rsidP="000E181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u w:val="single"/>
        </w:rPr>
      </w:pPr>
      <w:r w:rsidRPr="000E181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Carga horaria: </w:t>
      </w:r>
    </w:p>
    <w:p w14:paraId="67D0A301" w14:textId="37759910" w:rsidR="005739C6" w:rsidRDefault="000E181A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>
        <w:rPr>
          <w:rFonts w:ascii="Arial" w:hAnsi="Arial" w:cs="Arial"/>
          <w:b w:val="0"/>
          <w:bCs w:val="0"/>
          <w:i/>
          <w:iCs/>
          <w:sz w:val="22"/>
          <w:szCs w:val="22"/>
        </w:rPr>
        <w:t>04 Horas reloj.</w:t>
      </w:r>
    </w:p>
    <w:p w14:paraId="6DA641F2" w14:textId="77777777" w:rsidR="00A65C10" w:rsidRPr="000E181A" w:rsidRDefault="005739C6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u w:val="single"/>
        </w:rPr>
      </w:pPr>
      <w:r w:rsidRPr="000E181A">
        <w:rPr>
          <w:rFonts w:ascii="Arial" w:hAnsi="Arial" w:cs="Arial"/>
          <w:color w:val="000000"/>
          <w:sz w:val="22"/>
          <w:szCs w:val="22"/>
          <w:u w:val="single"/>
        </w:rPr>
        <w:t xml:space="preserve">Ediciones: </w:t>
      </w:r>
    </w:p>
    <w:p w14:paraId="14B4C33F" w14:textId="42579C33" w:rsidR="00513710" w:rsidRDefault="000E181A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>
        <w:rPr>
          <w:rFonts w:ascii="Arial" w:hAnsi="Arial" w:cs="Arial"/>
          <w:b w:val="0"/>
          <w:bCs w:val="0"/>
          <w:i/>
          <w:iCs/>
          <w:sz w:val="22"/>
          <w:szCs w:val="22"/>
        </w:rPr>
        <w:t>A requerimiento.</w:t>
      </w:r>
    </w:p>
    <w:p w14:paraId="4C89C929" w14:textId="26FE67DC" w:rsidR="005739C6" w:rsidRPr="000E181A" w:rsidRDefault="005739C6" w:rsidP="000E181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0E181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Fecha de inicio y finalización: </w:t>
      </w:r>
    </w:p>
    <w:p w14:paraId="7F657012" w14:textId="5F56B128" w:rsidR="00A65C10" w:rsidRDefault="000E181A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>
        <w:rPr>
          <w:rFonts w:ascii="Arial" w:hAnsi="Arial" w:cs="Arial"/>
          <w:b w:val="0"/>
          <w:bCs w:val="0"/>
          <w:i/>
          <w:iCs/>
          <w:sz w:val="22"/>
          <w:szCs w:val="22"/>
        </w:rPr>
        <w:t>A coordinar.</w:t>
      </w:r>
    </w:p>
    <w:p w14:paraId="38C44AF6" w14:textId="4DDCEC49" w:rsidR="00A65C10" w:rsidRPr="000E181A" w:rsidRDefault="005739C6" w:rsidP="000E181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0E181A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Cupo: </w:t>
      </w:r>
    </w:p>
    <w:p w14:paraId="3CFA44EE" w14:textId="27D7E64E" w:rsidR="00A65C10" w:rsidRPr="00D6049B" w:rsidRDefault="006C753A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>
        <w:rPr>
          <w:rFonts w:ascii="Arial" w:hAnsi="Arial" w:cs="Arial"/>
          <w:b w:val="0"/>
          <w:bCs w:val="0"/>
          <w:i/>
          <w:iCs/>
          <w:sz w:val="22"/>
          <w:szCs w:val="22"/>
        </w:rPr>
        <w:t>25</w:t>
      </w:r>
      <w:r w:rsidR="00A65C10" w:rsidRPr="00D6049B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 </w:t>
      </w:r>
      <w:r w:rsidR="000E181A">
        <w:rPr>
          <w:rFonts w:ascii="Arial" w:hAnsi="Arial" w:cs="Arial"/>
          <w:b w:val="0"/>
          <w:bCs w:val="0"/>
          <w:i/>
          <w:iCs/>
          <w:sz w:val="22"/>
          <w:szCs w:val="22"/>
        </w:rPr>
        <w:t>personas</w:t>
      </w:r>
      <w:r w:rsidR="005F5045" w:rsidRPr="00D6049B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 </w:t>
      </w:r>
      <w:r w:rsidR="00A65C10" w:rsidRPr="00D6049B">
        <w:rPr>
          <w:rFonts w:ascii="Arial" w:hAnsi="Arial" w:cs="Arial"/>
          <w:b w:val="0"/>
          <w:bCs w:val="0"/>
          <w:i/>
          <w:iCs/>
          <w:sz w:val="22"/>
          <w:szCs w:val="22"/>
        </w:rPr>
        <w:t>por edición.</w:t>
      </w:r>
      <w:r w:rsidR="005F5045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 </w:t>
      </w:r>
    </w:p>
    <w:p w14:paraId="6350AFD8" w14:textId="49EBC281" w:rsidR="005739C6" w:rsidRPr="000E181A" w:rsidRDefault="005739C6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0E181A">
        <w:rPr>
          <w:rFonts w:ascii="Arial" w:hAnsi="Arial" w:cs="Arial"/>
          <w:color w:val="000000"/>
          <w:sz w:val="22"/>
          <w:szCs w:val="22"/>
          <w:u w:val="single"/>
        </w:rPr>
        <w:t>Medio de contacto:</w:t>
      </w:r>
    </w:p>
    <w:p w14:paraId="7491B7D6" w14:textId="20AB1315" w:rsidR="00A65C10" w:rsidRPr="000E181A" w:rsidRDefault="00937D97" w:rsidP="000E181A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 w:val="0"/>
          <w:bCs w:val="0"/>
          <w:i/>
          <w:iCs/>
          <w:sz w:val="22"/>
          <w:szCs w:val="22"/>
        </w:rPr>
        <w:t>(0221)</w:t>
      </w:r>
      <w:r>
        <w:t xml:space="preserve"> </w:t>
      </w:r>
      <w:r w:rsidRPr="00A35BDD">
        <w:rPr>
          <w:rFonts w:ascii="Arial" w:hAnsi="Arial" w:cs="Arial"/>
          <w:b w:val="0"/>
          <w:bCs w:val="0"/>
          <w:i/>
          <w:iCs/>
          <w:sz w:val="22"/>
          <w:szCs w:val="22"/>
        </w:rPr>
        <w:t>423</w:t>
      </w:r>
      <w:r w:rsidRPr="00A35BDD">
        <w:rPr>
          <w:rFonts w:ascii="Arial" w:hAnsi="Arial" w:cs="Arial"/>
          <w:b w:val="0"/>
          <w:bCs w:val="0"/>
          <w:i/>
          <w:iCs/>
          <w:sz w:val="22"/>
          <w:szCs w:val="22"/>
        </w:rPr>
        <w:noBreakHyphen/>
        <w:t>1215</w:t>
      </w:r>
      <w:bookmarkStart w:id="0" w:name="_GoBack"/>
      <w:bookmarkEnd w:id="0"/>
    </w:p>
    <w:sectPr w:rsidR="00A65C10" w:rsidRPr="000E1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D7A75"/>
    <w:multiLevelType w:val="multilevel"/>
    <w:tmpl w:val="71B25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9C6"/>
    <w:rsid w:val="000E181A"/>
    <w:rsid w:val="000E5E97"/>
    <w:rsid w:val="00114F04"/>
    <w:rsid w:val="00182B20"/>
    <w:rsid w:val="00215B2E"/>
    <w:rsid w:val="002A6D49"/>
    <w:rsid w:val="003E13E1"/>
    <w:rsid w:val="0044722C"/>
    <w:rsid w:val="00483371"/>
    <w:rsid w:val="004A27C7"/>
    <w:rsid w:val="004B15CE"/>
    <w:rsid w:val="00506AD6"/>
    <w:rsid w:val="00513710"/>
    <w:rsid w:val="00521B46"/>
    <w:rsid w:val="005671BA"/>
    <w:rsid w:val="005739C6"/>
    <w:rsid w:val="005F5045"/>
    <w:rsid w:val="006C753A"/>
    <w:rsid w:val="007A473E"/>
    <w:rsid w:val="008830C1"/>
    <w:rsid w:val="008B1572"/>
    <w:rsid w:val="008C5394"/>
    <w:rsid w:val="00907767"/>
    <w:rsid w:val="00937D97"/>
    <w:rsid w:val="00944D2D"/>
    <w:rsid w:val="00A114F2"/>
    <w:rsid w:val="00A12B82"/>
    <w:rsid w:val="00A65C10"/>
    <w:rsid w:val="00A94E0E"/>
    <w:rsid w:val="00AB720F"/>
    <w:rsid w:val="00B10FC7"/>
    <w:rsid w:val="00BE7C6C"/>
    <w:rsid w:val="00D6049B"/>
    <w:rsid w:val="00DA7604"/>
    <w:rsid w:val="00E83E31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E81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739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1Car">
    <w:name w:val="Título 1 Car"/>
    <w:basedOn w:val="Fuentedeprrafopredeter"/>
    <w:link w:val="Ttulo1"/>
    <w:uiPriority w:val="9"/>
    <w:rsid w:val="005739C6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5739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739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1Car">
    <w:name w:val="Título 1 Car"/>
    <w:basedOn w:val="Fuentedeprrafopredeter"/>
    <w:link w:val="Ttulo1"/>
    <w:uiPriority w:val="9"/>
    <w:rsid w:val="005739C6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5739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0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 FERRARI</dc:creator>
  <cp:keywords/>
  <dc:description/>
  <cp:lastModifiedBy>Usuario de Windows</cp:lastModifiedBy>
  <cp:revision>29</cp:revision>
  <dcterms:created xsi:type="dcterms:W3CDTF">2026-02-03T13:09:00Z</dcterms:created>
  <dcterms:modified xsi:type="dcterms:W3CDTF">2026-02-25T13:41:00Z</dcterms:modified>
</cp:coreProperties>
</file>